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53F1" w14:textId="554F0491" w:rsidR="006B5D6F" w:rsidRPr="004C584B" w:rsidRDefault="006B5D6F" w:rsidP="006B5D6F">
      <w:pPr>
        <w:rPr>
          <w:b/>
          <w:bCs/>
        </w:rPr>
      </w:pPr>
      <w:r w:rsidRPr="004C584B">
        <w:rPr>
          <w:b/>
          <w:bCs/>
        </w:rPr>
        <w:t>GSA Cultural Capital Action Plan</w:t>
      </w:r>
    </w:p>
    <w:p w14:paraId="60CC8D25" w14:textId="77777777" w:rsidR="004C584B" w:rsidRDefault="004C584B" w:rsidP="004C584B">
      <w:pPr>
        <w:rPr>
          <w:rFonts w:cstheme="minorHAnsi"/>
        </w:rPr>
      </w:pPr>
    </w:p>
    <w:p w14:paraId="317C02B3" w14:textId="1F33373B" w:rsidR="004C584B" w:rsidRDefault="004C584B" w:rsidP="006B5D6F">
      <w:pPr>
        <w:rPr>
          <w:rFonts w:cstheme="minorHAnsi"/>
        </w:rPr>
      </w:pPr>
      <w:r>
        <w:rPr>
          <w:rFonts w:cstheme="minorHAnsi"/>
        </w:rPr>
        <w:t xml:space="preserve">This Action Plan should demonstrate how, as a school, you </w:t>
      </w:r>
      <w:r w:rsidRPr="004C584B">
        <w:rPr>
          <w:rFonts w:cstheme="minorHAnsi"/>
        </w:rPr>
        <w:t xml:space="preserve">intend to audit and implement </w:t>
      </w:r>
      <w:r>
        <w:rPr>
          <w:rFonts w:cstheme="minorHAnsi"/>
        </w:rPr>
        <w:t>g</w:t>
      </w:r>
      <w:r w:rsidRPr="004C584B">
        <w:rPr>
          <w:rFonts w:cstheme="minorHAnsi"/>
        </w:rPr>
        <w:t xml:space="preserve">lobal dimensions </w:t>
      </w:r>
      <w:r>
        <w:rPr>
          <w:rFonts w:cstheme="minorHAnsi"/>
        </w:rPr>
        <w:t>that</w:t>
      </w:r>
      <w:r w:rsidRPr="004C584B">
        <w:rPr>
          <w:rFonts w:cstheme="minorHAnsi"/>
        </w:rPr>
        <w:t xml:space="preserve"> provide opportunities for students to develop </w:t>
      </w:r>
      <w:r>
        <w:rPr>
          <w:rFonts w:cstheme="minorHAnsi"/>
        </w:rPr>
        <w:t xml:space="preserve">the key </w:t>
      </w:r>
      <w:r w:rsidRPr="004C584B">
        <w:rPr>
          <w:rFonts w:cstheme="minorHAnsi"/>
        </w:rPr>
        <w:t xml:space="preserve">skills </w:t>
      </w:r>
      <w:r>
        <w:rPr>
          <w:rFonts w:cstheme="minorHAnsi"/>
        </w:rPr>
        <w:t xml:space="preserve">and knowledge </w:t>
      </w:r>
      <w:r w:rsidRPr="004C584B">
        <w:rPr>
          <w:rFonts w:cstheme="minorHAnsi"/>
        </w:rPr>
        <w:t>to become global citizens. </w:t>
      </w:r>
      <w:r>
        <w:rPr>
          <w:rFonts w:cstheme="minorHAnsi"/>
        </w:rPr>
        <w:t>This</w:t>
      </w:r>
      <w:r w:rsidRPr="004C584B">
        <w:rPr>
          <w:rFonts w:cstheme="minorHAnsi"/>
        </w:rPr>
        <w:t xml:space="preserve"> vision </w:t>
      </w:r>
      <w:r>
        <w:rPr>
          <w:rFonts w:cstheme="minorHAnsi"/>
        </w:rPr>
        <w:t xml:space="preserve">should be </w:t>
      </w:r>
      <w:r w:rsidRPr="004C584B">
        <w:rPr>
          <w:rFonts w:cstheme="minorHAnsi"/>
        </w:rPr>
        <w:t>shared by the whole school</w:t>
      </w:r>
      <w:r>
        <w:rPr>
          <w:rFonts w:cstheme="minorHAnsi"/>
        </w:rPr>
        <w:t xml:space="preserve"> and implemented across the curriculum.</w:t>
      </w:r>
    </w:p>
    <w:p w14:paraId="3FD7DCC3" w14:textId="77777777" w:rsidR="004C584B" w:rsidRDefault="004C584B" w:rsidP="006B5D6F">
      <w:pPr>
        <w:rPr>
          <w:rFonts w:cstheme="minorHAnsi"/>
        </w:rPr>
      </w:pPr>
    </w:p>
    <w:p w14:paraId="460AAFE9" w14:textId="7D8058B4" w:rsidR="006B5D6F" w:rsidRPr="004C584B" w:rsidRDefault="006B5D6F" w:rsidP="006B5D6F">
      <w:pPr>
        <w:rPr>
          <w:rFonts w:cstheme="minorHAnsi"/>
        </w:rPr>
      </w:pPr>
      <w:r>
        <w:rPr>
          <w:b/>
          <w:bCs/>
          <w:sz w:val="28"/>
          <w:szCs w:val="28"/>
        </w:rPr>
        <w:t xml:space="preserve">EXAMPLE - </w:t>
      </w:r>
      <w:r w:rsidRPr="006B5D6F">
        <w:rPr>
          <w:b/>
          <w:bCs/>
          <w:sz w:val="28"/>
          <w:szCs w:val="28"/>
        </w:rPr>
        <w:t>Cultural Capital across the curriculum</w:t>
      </w:r>
    </w:p>
    <w:tbl>
      <w:tblPr>
        <w:tblStyle w:val="TableGrid"/>
        <w:tblpPr w:leftFromText="180" w:rightFromText="180" w:vertAnchor="page" w:horzAnchor="margin" w:tblpY="4017"/>
        <w:tblW w:w="9918" w:type="dxa"/>
        <w:tblLook w:val="04A0" w:firstRow="1" w:lastRow="0" w:firstColumn="1" w:lastColumn="0" w:noHBand="0" w:noVBand="1"/>
      </w:tblPr>
      <w:tblGrid>
        <w:gridCol w:w="1980"/>
        <w:gridCol w:w="4961"/>
        <w:gridCol w:w="2977"/>
      </w:tblGrid>
      <w:tr w:rsidR="00243061" w14:paraId="44043227" w14:textId="77777777" w:rsidTr="00243061">
        <w:trPr>
          <w:trHeight w:val="416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729C874" w14:textId="77777777" w:rsidR="00243061" w:rsidRPr="006B5D6F" w:rsidRDefault="00243061" w:rsidP="00243061">
            <w:pPr>
              <w:rPr>
                <w:b/>
                <w:bCs/>
              </w:rPr>
            </w:pPr>
            <w:r w:rsidRPr="006B5D6F">
              <w:rPr>
                <w:b/>
                <w:bCs/>
              </w:rPr>
              <w:t>Curriculum Area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38FBC70F" w14:textId="77777777" w:rsidR="00243061" w:rsidRPr="006B5D6F" w:rsidRDefault="00243061" w:rsidP="00243061">
            <w:pPr>
              <w:rPr>
                <w:b/>
                <w:bCs/>
              </w:rPr>
            </w:pPr>
            <w:r w:rsidRPr="006B5D6F">
              <w:rPr>
                <w:b/>
                <w:bCs/>
              </w:rPr>
              <w:t>How do we contribute to students Cultural Capital?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E1057C7" w14:textId="6B335F7F" w:rsidR="00243061" w:rsidRPr="006B5D6F" w:rsidRDefault="00243061" w:rsidP="00243061">
            <w:pPr>
              <w:rPr>
                <w:b/>
                <w:bCs/>
              </w:rPr>
            </w:pPr>
            <w:r>
              <w:rPr>
                <w:b/>
                <w:bCs/>
              </w:rPr>
              <w:t>Steps to improve</w:t>
            </w:r>
          </w:p>
        </w:tc>
      </w:tr>
      <w:tr w:rsidR="00243061" w14:paraId="6898763A" w14:textId="77777777" w:rsidTr="00243061">
        <w:trPr>
          <w:trHeight w:val="898"/>
        </w:trPr>
        <w:tc>
          <w:tcPr>
            <w:tcW w:w="1980" w:type="dxa"/>
          </w:tcPr>
          <w:p w14:paraId="7004D93B" w14:textId="77777777" w:rsidR="00243061" w:rsidRPr="006B5D6F" w:rsidRDefault="00243061" w:rsidP="00243061">
            <w:pPr>
              <w:rPr>
                <w:rFonts w:cstheme="minorHAnsi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FC7160" wp14:editId="5E9655B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471940</wp:posOffset>
                      </wp:positionV>
                      <wp:extent cx="5943600" cy="1819073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0" cy="18190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4932AC" w14:textId="77777777" w:rsidR="00243061" w:rsidRPr="006B5D6F" w:rsidRDefault="00243061" w:rsidP="00243061">
                                  <w:pPr>
                                    <w:rPr>
                                      <w:color w:val="767171" w:themeColor="background2" w:themeShade="80"/>
                                      <w:sz w:val="36"/>
                                      <w:szCs w:val="36"/>
                                      <w14:textFill>
                                        <w14:solidFill>
                                          <w14:schemeClr w14:val="bg2">
                                            <w14:alpha w14:val="82092"/>
                                            <w14:lumMod w14:val="5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6B5D6F">
                                    <w:rPr>
                                      <w:color w:val="767171" w:themeColor="background2" w:themeShade="80"/>
                                      <w:sz w:val="220"/>
                                      <w:szCs w:val="220"/>
                                      <w14:textFill>
                                        <w14:solidFill>
                                          <w14:schemeClr w14:val="bg2">
                                            <w14:alpha w14:val="82092"/>
                                            <w14:lumMod w14:val="50000"/>
                                          </w14:schemeClr>
                                        </w14:solidFill>
                                      </w14:textFill>
                                    </w:rPr>
                                    <w:t>EXAMPLE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FC71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.55pt;margin-top:37.15pt;width:468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" filled="f" stroked="f" strokeweight=".5pt">
                      <v:textbox>
                        <w:txbxContent>
                          <w:p w14:paraId="544932AC" w14:textId="77777777" w:rsidR="00243061" w:rsidRPr="006B5D6F" w:rsidRDefault="00243061" w:rsidP="00243061">
                            <w:pPr>
                              <w:rPr>
                                <w:color w:val="767171" w:themeColor="background2" w:themeShade="80"/>
                                <w:sz w:val="36"/>
                                <w:szCs w:val="36"/>
                                <w14:textFill>
                                  <w14:solidFill>
                                    <w14:schemeClr w14:val="bg2">
                                      <w14:alpha w14:val="82092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B5D6F">
                              <w:rPr>
                                <w:color w:val="767171" w:themeColor="background2" w:themeShade="80"/>
                                <w:sz w:val="220"/>
                                <w:szCs w:val="220"/>
                                <w14:textFill>
                                  <w14:solidFill>
                                    <w14:schemeClr w14:val="bg2">
                                      <w14:alpha w14:val="82092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EXAMPLE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5D6F">
              <w:rPr>
                <w:rFonts w:cstheme="minorHAnsi"/>
              </w:rPr>
              <w:t>Languages</w:t>
            </w:r>
          </w:p>
        </w:tc>
        <w:tc>
          <w:tcPr>
            <w:tcW w:w="4961" w:type="dxa"/>
          </w:tcPr>
          <w:p w14:paraId="050EAF30" w14:textId="77777777" w:rsidR="00243061" w:rsidRDefault="00243061" w:rsidP="00243061">
            <w:pPr>
              <w:pStyle w:val="ListParagraph"/>
              <w:numPr>
                <w:ilvl w:val="0"/>
                <w:numId w:val="2"/>
              </w:numPr>
            </w:pPr>
            <w:r>
              <w:t xml:space="preserve">Every topic we teach through Languages begins with a link to native-speaking countries and their culture. </w:t>
            </w:r>
          </w:p>
          <w:p w14:paraId="1F637691" w14:textId="77777777" w:rsidR="00243061" w:rsidRDefault="00243061" w:rsidP="00243061">
            <w:pPr>
              <w:pStyle w:val="ListParagraph"/>
              <w:numPr>
                <w:ilvl w:val="0"/>
                <w:numId w:val="2"/>
              </w:numPr>
            </w:pPr>
            <w:r>
              <w:t>In Languages, we use role-plays, music, songs and target language to try to create as much cultural capital and experiences as possible for our students.</w:t>
            </w:r>
          </w:p>
          <w:p w14:paraId="45C86002" w14:textId="77777777" w:rsidR="00243061" w:rsidRDefault="00243061" w:rsidP="00243061">
            <w:pPr>
              <w:pStyle w:val="ListParagraph"/>
              <w:numPr>
                <w:ilvl w:val="0"/>
                <w:numId w:val="2"/>
              </w:numPr>
            </w:pPr>
            <w:r>
              <w:t xml:space="preserve">We deliver a unit which is based on local cuisine. </w:t>
            </w:r>
          </w:p>
          <w:p w14:paraId="33180392" w14:textId="7870A598" w:rsidR="00243061" w:rsidRDefault="00243061" w:rsidP="00243061">
            <w:pPr>
              <w:pStyle w:val="ListParagraph"/>
              <w:numPr>
                <w:ilvl w:val="0"/>
                <w:numId w:val="2"/>
              </w:numPr>
            </w:pPr>
            <w:r>
              <w:t xml:space="preserve">Students </w:t>
            </w:r>
            <w:r w:rsidR="00110A06">
              <w:t>can</w:t>
            </w:r>
            <w:r>
              <w:t xml:space="preserve"> attend a French Exchange, a trip to Paris, and a trip to Barcelona.</w:t>
            </w:r>
          </w:p>
          <w:p w14:paraId="3B4DBF85" w14:textId="77777777" w:rsidR="00243061" w:rsidRDefault="00243061" w:rsidP="00243061">
            <w:pPr>
              <w:pStyle w:val="ListParagraph"/>
              <w:numPr>
                <w:ilvl w:val="0"/>
                <w:numId w:val="2"/>
              </w:numPr>
            </w:pPr>
            <w:r>
              <w:t>We study the differences between French and English schools and students leave with a very good understanding of the French language, as demonstrated through exam results.</w:t>
            </w:r>
          </w:p>
          <w:p w14:paraId="30B93619" w14:textId="77777777" w:rsidR="00243061" w:rsidRDefault="00243061" w:rsidP="00243061">
            <w:pPr>
              <w:pStyle w:val="ListParagraph"/>
              <w:numPr>
                <w:ilvl w:val="0"/>
                <w:numId w:val="2"/>
              </w:numPr>
            </w:pPr>
            <w:r>
              <w:t xml:space="preserve">Careers awareness through “jobs in languages” flyer. </w:t>
            </w:r>
          </w:p>
          <w:p w14:paraId="4C5D1C52" w14:textId="77777777" w:rsidR="00243061" w:rsidRDefault="00243061" w:rsidP="00243061">
            <w:pPr>
              <w:pStyle w:val="ListParagraph"/>
              <w:numPr>
                <w:ilvl w:val="0"/>
                <w:numId w:val="2"/>
              </w:numPr>
            </w:pPr>
            <w:r>
              <w:t>Students develop a range of transferable skills (problem solving, spotting patterns, risk taking, confidence, good communicator and memory.</w:t>
            </w:r>
          </w:p>
          <w:p w14:paraId="2B145B52" w14:textId="77777777" w:rsidR="00243061" w:rsidRPr="006B5D6F" w:rsidRDefault="00243061" w:rsidP="00243061">
            <w:pPr>
              <w:rPr>
                <w:rFonts w:ascii="Calibri Light" w:hAnsi="Calibri Light" w:cs="Calibri Light"/>
              </w:rPr>
            </w:pPr>
          </w:p>
        </w:tc>
        <w:tc>
          <w:tcPr>
            <w:tcW w:w="2977" w:type="dxa"/>
          </w:tcPr>
          <w:p w14:paraId="470010FC" w14:textId="77777777" w:rsidR="00243061" w:rsidRDefault="00243061" w:rsidP="00243061">
            <w:pPr>
              <w:pStyle w:val="ListParagraph"/>
              <w:numPr>
                <w:ilvl w:val="0"/>
                <w:numId w:val="2"/>
              </w:numPr>
            </w:pPr>
          </w:p>
        </w:tc>
      </w:tr>
    </w:tbl>
    <w:p w14:paraId="797EBD68" w14:textId="72104BB9" w:rsidR="006B5D6F" w:rsidRDefault="006B5D6F" w:rsidP="006B5D6F"/>
    <w:p w14:paraId="2BA149F0" w14:textId="77777777" w:rsidR="00243061" w:rsidRDefault="00243061" w:rsidP="006B5D6F">
      <w:pPr>
        <w:rPr>
          <w:b/>
          <w:bCs/>
          <w:sz w:val="28"/>
          <w:szCs w:val="28"/>
        </w:rPr>
      </w:pPr>
    </w:p>
    <w:p w14:paraId="7635DC4F" w14:textId="06B5F7F3" w:rsidR="00243061" w:rsidRPr="00243061" w:rsidRDefault="00243061" w:rsidP="006B5D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TEMPLATE </w:t>
      </w:r>
      <w:r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6B5D6F">
        <w:rPr>
          <w:b/>
          <w:bCs/>
          <w:sz w:val="28"/>
          <w:szCs w:val="28"/>
        </w:rPr>
        <w:t>Cultural Capital across the curriculum</w:t>
      </w:r>
    </w:p>
    <w:tbl>
      <w:tblPr>
        <w:tblStyle w:val="TableGrid"/>
        <w:tblpPr w:leftFromText="180" w:rightFromText="180" w:vertAnchor="text" w:horzAnchor="margin" w:tblpY="490"/>
        <w:tblW w:w="9918" w:type="dxa"/>
        <w:tblLook w:val="04A0" w:firstRow="1" w:lastRow="0" w:firstColumn="1" w:lastColumn="0" w:noHBand="0" w:noVBand="1"/>
      </w:tblPr>
      <w:tblGrid>
        <w:gridCol w:w="1980"/>
        <w:gridCol w:w="4961"/>
        <w:gridCol w:w="2977"/>
      </w:tblGrid>
      <w:tr w:rsidR="00063008" w14:paraId="7BE49E49" w14:textId="3A9C8CD1" w:rsidTr="00063008">
        <w:trPr>
          <w:trHeight w:val="496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E064A44" w14:textId="77777777" w:rsidR="00063008" w:rsidRDefault="00063008" w:rsidP="004C584B">
            <w:r w:rsidRPr="006B5D6F">
              <w:rPr>
                <w:b/>
                <w:bCs/>
              </w:rPr>
              <w:t>Curriculum Area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625BEECA" w14:textId="77777777" w:rsidR="00063008" w:rsidRDefault="00063008" w:rsidP="004C584B">
            <w:r w:rsidRPr="006B5D6F">
              <w:rPr>
                <w:b/>
                <w:bCs/>
              </w:rPr>
              <w:t>How do we contribute to students Cultural Capital?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2D3066B" w14:textId="7F49F80D" w:rsidR="00063008" w:rsidRPr="006B5D6F" w:rsidRDefault="00063008" w:rsidP="00063008">
            <w:pPr>
              <w:rPr>
                <w:b/>
                <w:bCs/>
              </w:rPr>
            </w:pPr>
            <w:r>
              <w:rPr>
                <w:b/>
                <w:bCs/>
              </w:rPr>
              <w:t>Steps to improve</w:t>
            </w:r>
          </w:p>
        </w:tc>
      </w:tr>
      <w:tr w:rsidR="00063008" w14:paraId="0F48761F" w14:textId="5889E7BB" w:rsidTr="00063008">
        <w:trPr>
          <w:trHeight w:val="560"/>
        </w:trPr>
        <w:tc>
          <w:tcPr>
            <w:tcW w:w="1980" w:type="dxa"/>
          </w:tcPr>
          <w:p w14:paraId="0C994DBC" w14:textId="77777777" w:rsidR="00063008" w:rsidRDefault="00063008" w:rsidP="004C584B">
            <w:r>
              <w:t>Subject</w:t>
            </w:r>
          </w:p>
        </w:tc>
        <w:tc>
          <w:tcPr>
            <w:tcW w:w="4961" w:type="dxa"/>
          </w:tcPr>
          <w:p w14:paraId="7047D878" w14:textId="77777777" w:rsidR="00063008" w:rsidRDefault="00063008" w:rsidP="004C584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3D8BDEC7" w14:textId="77777777" w:rsidR="00063008" w:rsidRDefault="00063008" w:rsidP="004C584B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063008" w14:paraId="00FD68A8" w14:textId="08756125" w:rsidTr="00063008">
        <w:trPr>
          <w:trHeight w:val="560"/>
        </w:trPr>
        <w:tc>
          <w:tcPr>
            <w:tcW w:w="1980" w:type="dxa"/>
          </w:tcPr>
          <w:p w14:paraId="69E846EB" w14:textId="77777777" w:rsidR="00063008" w:rsidRDefault="00063008" w:rsidP="004C584B">
            <w:r>
              <w:t>Subject</w:t>
            </w:r>
          </w:p>
        </w:tc>
        <w:tc>
          <w:tcPr>
            <w:tcW w:w="4961" w:type="dxa"/>
          </w:tcPr>
          <w:p w14:paraId="0EF5A667" w14:textId="77777777" w:rsidR="00063008" w:rsidRDefault="00063008" w:rsidP="004C584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1A1C879C" w14:textId="77777777" w:rsidR="00063008" w:rsidRDefault="00063008" w:rsidP="004C584B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063008" w14:paraId="3947ED45" w14:textId="1BEBDE55" w:rsidTr="00063008">
        <w:trPr>
          <w:trHeight w:val="560"/>
        </w:trPr>
        <w:tc>
          <w:tcPr>
            <w:tcW w:w="1980" w:type="dxa"/>
          </w:tcPr>
          <w:p w14:paraId="14A4A118" w14:textId="77777777" w:rsidR="00063008" w:rsidRDefault="00063008" w:rsidP="004C584B">
            <w:r>
              <w:t>Subject</w:t>
            </w:r>
          </w:p>
        </w:tc>
        <w:tc>
          <w:tcPr>
            <w:tcW w:w="4961" w:type="dxa"/>
          </w:tcPr>
          <w:p w14:paraId="0AC4C1B5" w14:textId="77777777" w:rsidR="00063008" w:rsidRDefault="00063008" w:rsidP="004C584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42BD1ED2" w14:textId="77777777" w:rsidR="00063008" w:rsidRDefault="00063008" w:rsidP="004C584B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063008" w14:paraId="2A9F14AE" w14:textId="77C606F7" w:rsidTr="00063008">
        <w:trPr>
          <w:trHeight w:val="560"/>
        </w:trPr>
        <w:tc>
          <w:tcPr>
            <w:tcW w:w="1980" w:type="dxa"/>
          </w:tcPr>
          <w:p w14:paraId="17664E37" w14:textId="77777777" w:rsidR="00063008" w:rsidRDefault="00063008" w:rsidP="004C584B">
            <w:r>
              <w:lastRenderedPageBreak/>
              <w:t>Subject</w:t>
            </w:r>
          </w:p>
        </w:tc>
        <w:tc>
          <w:tcPr>
            <w:tcW w:w="4961" w:type="dxa"/>
          </w:tcPr>
          <w:p w14:paraId="4AD3638E" w14:textId="77777777" w:rsidR="00063008" w:rsidRDefault="00063008" w:rsidP="004C584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03062A72" w14:textId="77777777" w:rsidR="00063008" w:rsidRDefault="00063008" w:rsidP="004C584B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063008" w14:paraId="0F4D3398" w14:textId="2161B756" w:rsidTr="00063008">
        <w:trPr>
          <w:trHeight w:val="560"/>
        </w:trPr>
        <w:tc>
          <w:tcPr>
            <w:tcW w:w="1980" w:type="dxa"/>
          </w:tcPr>
          <w:p w14:paraId="33E925BD" w14:textId="77777777" w:rsidR="00063008" w:rsidRDefault="00063008" w:rsidP="004C584B">
            <w:r>
              <w:t>Subject</w:t>
            </w:r>
          </w:p>
        </w:tc>
        <w:tc>
          <w:tcPr>
            <w:tcW w:w="4961" w:type="dxa"/>
          </w:tcPr>
          <w:p w14:paraId="125984ED" w14:textId="77777777" w:rsidR="00063008" w:rsidRDefault="00063008" w:rsidP="004C584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3CC319E3" w14:textId="77777777" w:rsidR="00063008" w:rsidRDefault="00063008" w:rsidP="004C584B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063008" w14:paraId="1BC8732B" w14:textId="5355646D" w:rsidTr="00063008">
        <w:trPr>
          <w:trHeight w:val="560"/>
        </w:trPr>
        <w:tc>
          <w:tcPr>
            <w:tcW w:w="1980" w:type="dxa"/>
          </w:tcPr>
          <w:p w14:paraId="1FC10A3D" w14:textId="77777777" w:rsidR="00063008" w:rsidRDefault="00063008" w:rsidP="004C584B">
            <w:r>
              <w:t>Subject</w:t>
            </w:r>
          </w:p>
        </w:tc>
        <w:tc>
          <w:tcPr>
            <w:tcW w:w="4961" w:type="dxa"/>
          </w:tcPr>
          <w:p w14:paraId="4BB28C98" w14:textId="77777777" w:rsidR="00063008" w:rsidRDefault="00063008" w:rsidP="004C584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0DFA7A4C" w14:textId="77777777" w:rsidR="00063008" w:rsidRDefault="00063008" w:rsidP="004C584B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063008" w14:paraId="16CF0A35" w14:textId="7590F926" w:rsidTr="00063008">
        <w:trPr>
          <w:trHeight w:val="560"/>
        </w:trPr>
        <w:tc>
          <w:tcPr>
            <w:tcW w:w="1980" w:type="dxa"/>
          </w:tcPr>
          <w:p w14:paraId="73F70B30" w14:textId="325DD75F" w:rsidR="00063008" w:rsidRDefault="00063008" w:rsidP="004C584B">
            <w:r>
              <w:t>Subject</w:t>
            </w:r>
          </w:p>
        </w:tc>
        <w:tc>
          <w:tcPr>
            <w:tcW w:w="4961" w:type="dxa"/>
          </w:tcPr>
          <w:p w14:paraId="67753715" w14:textId="77777777" w:rsidR="00063008" w:rsidRDefault="00063008" w:rsidP="004C584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55B3140D" w14:textId="77777777" w:rsidR="00063008" w:rsidRDefault="00063008" w:rsidP="004C584B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063008" w14:paraId="4167AA86" w14:textId="0C37C0DA" w:rsidTr="00063008">
        <w:trPr>
          <w:trHeight w:val="560"/>
        </w:trPr>
        <w:tc>
          <w:tcPr>
            <w:tcW w:w="1980" w:type="dxa"/>
          </w:tcPr>
          <w:p w14:paraId="1FC7441C" w14:textId="01F7EECF" w:rsidR="00063008" w:rsidRDefault="00063008" w:rsidP="004C584B">
            <w:r>
              <w:t>Subject</w:t>
            </w:r>
          </w:p>
        </w:tc>
        <w:tc>
          <w:tcPr>
            <w:tcW w:w="4961" w:type="dxa"/>
          </w:tcPr>
          <w:p w14:paraId="3A8CAA22" w14:textId="77777777" w:rsidR="00063008" w:rsidRDefault="00063008" w:rsidP="004C584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51EE1F1F" w14:textId="77777777" w:rsidR="00063008" w:rsidRDefault="00063008" w:rsidP="004C584B">
            <w:pPr>
              <w:pStyle w:val="ListParagraph"/>
              <w:numPr>
                <w:ilvl w:val="0"/>
                <w:numId w:val="3"/>
              </w:numPr>
            </w:pPr>
          </w:p>
        </w:tc>
      </w:tr>
    </w:tbl>
    <w:p w14:paraId="3D0A123B" w14:textId="77777777" w:rsidR="00243061" w:rsidRDefault="00243061" w:rsidP="006B5D6F">
      <w:pPr>
        <w:rPr>
          <w:b/>
          <w:bCs/>
          <w:sz w:val="28"/>
          <w:szCs w:val="28"/>
        </w:rPr>
      </w:pPr>
    </w:p>
    <w:p w14:paraId="70E746D6" w14:textId="77777777" w:rsidR="00243061" w:rsidRDefault="00243061" w:rsidP="006B5D6F">
      <w:pPr>
        <w:rPr>
          <w:b/>
          <w:bCs/>
          <w:sz w:val="28"/>
          <w:szCs w:val="28"/>
        </w:rPr>
      </w:pPr>
    </w:p>
    <w:p w14:paraId="56A6F158" w14:textId="767636AB" w:rsidR="004C584B" w:rsidRPr="004C584B" w:rsidRDefault="004C584B" w:rsidP="002430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TEMPLATE</w:t>
      </w:r>
      <w:r w:rsidR="006B5D6F">
        <w:rPr>
          <w:b/>
          <w:bCs/>
          <w:sz w:val="28"/>
          <w:szCs w:val="28"/>
        </w:rPr>
        <w:t xml:space="preserve"> </w:t>
      </w:r>
      <w:r w:rsidR="00243061">
        <w:rPr>
          <w:b/>
          <w:bCs/>
          <w:sz w:val="28"/>
          <w:szCs w:val="28"/>
        </w:rPr>
        <w:t>–</w:t>
      </w:r>
      <w:r w:rsidR="006B5D6F">
        <w:rPr>
          <w:b/>
          <w:bCs/>
          <w:sz w:val="28"/>
          <w:szCs w:val="28"/>
        </w:rPr>
        <w:t xml:space="preserve"> </w:t>
      </w:r>
      <w:r w:rsidR="00243061">
        <w:rPr>
          <w:b/>
          <w:bCs/>
          <w:sz w:val="28"/>
          <w:szCs w:val="28"/>
        </w:rPr>
        <w:t>Whole School Cultural Capital Improvement Targets</w:t>
      </w:r>
    </w:p>
    <w:p w14:paraId="7E0B7E68" w14:textId="19FD62CE" w:rsidR="004C584B" w:rsidRDefault="004C584B" w:rsidP="006B5D6F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005"/>
        <w:gridCol w:w="3005"/>
        <w:gridCol w:w="3908"/>
      </w:tblGrid>
      <w:tr w:rsidR="00051631" w:rsidRPr="00051631" w14:paraId="49BF476F" w14:textId="77777777" w:rsidTr="00243061">
        <w:tc>
          <w:tcPr>
            <w:tcW w:w="3005" w:type="dxa"/>
            <w:shd w:val="clear" w:color="auto" w:fill="F2F2F2" w:themeFill="background1" w:themeFillShade="F2"/>
          </w:tcPr>
          <w:p w14:paraId="43E27B75" w14:textId="14DE43EF" w:rsidR="004C584B" w:rsidRPr="00243061" w:rsidRDefault="004C584B" w:rsidP="006B5D6F">
            <w:pPr>
              <w:rPr>
                <w:b/>
                <w:bCs/>
                <w:color w:val="000000" w:themeColor="text1"/>
              </w:rPr>
            </w:pPr>
            <w:r w:rsidRPr="00243061">
              <w:rPr>
                <w:b/>
                <w:bCs/>
                <w:color w:val="000000" w:themeColor="text1"/>
              </w:rPr>
              <w:t>School Context</w:t>
            </w:r>
          </w:p>
          <w:p w14:paraId="475AA487" w14:textId="076052E5" w:rsidR="004C584B" w:rsidRPr="00243061" w:rsidRDefault="004C584B" w:rsidP="006B5D6F">
            <w:pPr>
              <w:rPr>
                <w:b/>
                <w:bCs/>
                <w:color w:val="000000" w:themeColor="text1"/>
              </w:rPr>
            </w:pPr>
            <w:r w:rsidRPr="00243061">
              <w:rPr>
                <w:b/>
                <w:bCs/>
                <w:color w:val="000000" w:themeColor="text1"/>
              </w:rPr>
              <w:t>(information, size, structure etc)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7B6697B8" w14:textId="05A294E6" w:rsidR="004C584B" w:rsidRPr="00243061" w:rsidRDefault="004C584B" w:rsidP="006B5D6F">
            <w:pPr>
              <w:rPr>
                <w:b/>
                <w:bCs/>
                <w:color w:val="000000" w:themeColor="text1"/>
              </w:rPr>
            </w:pPr>
            <w:r w:rsidRPr="00243061">
              <w:rPr>
                <w:b/>
                <w:bCs/>
                <w:color w:val="000000" w:themeColor="text1"/>
              </w:rPr>
              <w:t>Current provision (policies, staff responsibilities, activities, links)</w:t>
            </w:r>
          </w:p>
        </w:tc>
        <w:tc>
          <w:tcPr>
            <w:tcW w:w="3908" w:type="dxa"/>
            <w:shd w:val="clear" w:color="auto" w:fill="F2F2F2" w:themeFill="background1" w:themeFillShade="F2"/>
          </w:tcPr>
          <w:p w14:paraId="29D77564" w14:textId="205163CD" w:rsidR="004C584B" w:rsidRPr="00243061" w:rsidRDefault="004C584B" w:rsidP="006B5D6F">
            <w:pPr>
              <w:rPr>
                <w:b/>
                <w:bCs/>
                <w:color w:val="000000" w:themeColor="text1"/>
              </w:rPr>
            </w:pPr>
            <w:r w:rsidRPr="00243061">
              <w:rPr>
                <w:b/>
                <w:bCs/>
                <w:color w:val="000000" w:themeColor="text1"/>
              </w:rPr>
              <w:t>Vision (for global citizenship and SMSC)</w:t>
            </w:r>
          </w:p>
        </w:tc>
      </w:tr>
      <w:tr w:rsidR="004C584B" w14:paraId="648C1A50" w14:textId="77777777" w:rsidTr="00243061">
        <w:trPr>
          <w:trHeight w:val="2000"/>
        </w:trPr>
        <w:tc>
          <w:tcPr>
            <w:tcW w:w="3005" w:type="dxa"/>
          </w:tcPr>
          <w:p w14:paraId="4A243973" w14:textId="77777777" w:rsidR="004C584B" w:rsidRDefault="004C584B" w:rsidP="006B5D6F"/>
        </w:tc>
        <w:tc>
          <w:tcPr>
            <w:tcW w:w="3005" w:type="dxa"/>
          </w:tcPr>
          <w:p w14:paraId="6ABCDF98" w14:textId="77777777" w:rsidR="004C584B" w:rsidRDefault="004C584B" w:rsidP="006B5D6F"/>
        </w:tc>
        <w:tc>
          <w:tcPr>
            <w:tcW w:w="3908" w:type="dxa"/>
          </w:tcPr>
          <w:p w14:paraId="6ADABCDB" w14:textId="77777777" w:rsidR="004C584B" w:rsidRDefault="004C584B" w:rsidP="006B5D6F"/>
        </w:tc>
      </w:tr>
      <w:tr w:rsidR="004C584B" w14:paraId="4AF7AD33" w14:textId="77777777" w:rsidTr="00243061">
        <w:tc>
          <w:tcPr>
            <w:tcW w:w="3005" w:type="dxa"/>
            <w:shd w:val="clear" w:color="auto" w:fill="F2F2F2" w:themeFill="background1" w:themeFillShade="F2"/>
          </w:tcPr>
          <w:p w14:paraId="6DDA5988" w14:textId="5ADE2AE7" w:rsidR="004C584B" w:rsidRPr="004C584B" w:rsidRDefault="004C584B" w:rsidP="006B5D6F">
            <w:pPr>
              <w:rPr>
                <w:b/>
                <w:bCs/>
              </w:rPr>
            </w:pPr>
            <w:r w:rsidRPr="004C584B">
              <w:rPr>
                <w:b/>
                <w:bCs/>
              </w:rPr>
              <w:t>Improvement targets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6CA9BAE1" w14:textId="4A486667" w:rsidR="004C584B" w:rsidRPr="004C584B" w:rsidRDefault="004C584B" w:rsidP="006B5D6F">
            <w:pPr>
              <w:rPr>
                <w:b/>
                <w:bCs/>
              </w:rPr>
            </w:pPr>
            <w:r w:rsidRPr="004C584B">
              <w:rPr>
                <w:b/>
                <w:bCs/>
              </w:rPr>
              <w:t>Tasks/actions</w:t>
            </w:r>
          </w:p>
        </w:tc>
        <w:tc>
          <w:tcPr>
            <w:tcW w:w="3908" w:type="dxa"/>
            <w:shd w:val="clear" w:color="auto" w:fill="F2F2F2" w:themeFill="background1" w:themeFillShade="F2"/>
          </w:tcPr>
          <w:p w14:paraId="467328F9" w14:textId="386E433D" w:rsidR="004C584B" w:rsidRPr="004C584B" w:rsidRDefault="004C584B" w:rsidP="006B5D6F">
            <w:pPr>
              <w:rPr>
                <w:b/>
                <w:bCs/>
              </w:rPr>
            </w:pPr>
            <w:r w:rsidRPr="004C584B">
              <w:rPr>
                <w:b/>
                <w:bCs/>
              </w:rPr>
              <w:t>Resources</w:t>
            </w:r>
          </w:p>
        </w:tc>
      </w:tr>
      <w:tr w:rsidR="004C584B" w14:paraId="4A103DA7" w14:textId="77777777" w:rsidTr="00243061">
        <w:tc>
          <w:tcPr>
            <w:tcW w:w="3005" w:type="dxa"/>
          </w:tcPr>
          <w:p w14:paraId="1ABC6814" w14:textId="69D306A4" w:rsidR="004C584B" w:rsidRDefault="004C584B" w:rsidP="006B5D6F">
            <w:r>
              <w:t>1.</w:t>
            </w:r>
          </w:p>
        </w:tc>
        <w:tc>
          <w:tcPr>
            <w:tcW w:w="3005" w:type="dxa"/>
          </w:tcPr>
          <w:p w14:paraId="48F185FB" w14:textId="77777777" w:rsidR="004C584B" w:rsidRDefault="004C584B" w:rsidP="006B5D6F"/>
        </w:tc>
        <w:tc>
          <w:tcPr>
            <w:tcW w:w="3908" w:type="dxa"/>
          </w:tcPr>
          <w:p w14:paraId="74ADC94B" w14:textId="77777777" w:rsidR="004C584B" w:rsidRDefault="004C584B" w:rsidP="006B5D6F"/>
        </w:tc>
      </w:tr>
      <w:tr w:rsidR="004C584B" w14:paraId="2C39412C" w14:textId="77777777" w:rsidTr="00243061">
        <w:tc>
          <w:tcPr>
            <w:tcW w:w="3005" w:type="dxa"/>
          </w:tcPr>
          <w:p w14:paraId="4032219D" w14:textId="726438C7" w:rsidR="004C584B" w:rsidRDefault="004C584B" w:rsidP="006B5D6F">
            <w:r>
              <w:t>2.</w:t>
            </w:r>
          </w:p>
        </w:tc>
        <w:tc>
          <w:tcPr>
            <w:tcW w:w="3005" w:type="dxa"/>
          </w:tcPr>
          <w:p w14:paraId="5E405CE6" w14:textId="77777777" w:rsidR="004C584B" w:rsidRDefault="004C584B" w:rsidP="006B5D6F"/>
        </w:tc>
        <w:tc>
          <w:tcPr>
            <w:tcW w:w="3908" w:type="dxa"/>
          </w:tcPr>
          <w:p w14:paraId="6638CDBA" w14:textId="77777777" w:rsidR="004C584B" w:rsidRDefault="004C584B" w:rsidP="006B5D6F"/>
        </w:tc>
      </w:tr>
      <w:tr w:rsidR="004C584B" w14:paraId="6D677EC0" w14:textId="77777777" w:rsidTr="00243061">
        <w:tc>
          <w:tcPr>
            <w:tcW w:w="3005" w:type="dxa"/>
          </w:tcPr>
          <w:p w14:paraId="0AEE7763" w14:textId="79070DDF" w:rsidR="004C584B" w:rsidRDefault="004C584B" w:rsidP="006B5D6F">
            <w:r>
              <w:t>3.</w:t>
            </w:r>
          </w:p>
        </w:tc>
        <w:tc>
          <w:tcPr>
            <w:tcW w:w="3005" w:type="dxa"/>
          </w:tcPr>
          <w:p w14:paraId="7966C197" w14:textId="77777777" w:rsidR="004C584B" w:rsidRDefault="004C584B" w:rsidP="006B5D6F"/>
        </w:tc>
        <w:tc>
          <w:tcPr>
            <w:tcW w:w="3908" w:type="dxa"/>
          </w:tcPr>
          <w:p w14:paraId="761DB9A2" w14:textId="77777777" w:rsidR="004C584B" w:rsidRDefault="004C584B" w:rsidP="006B5D6F"/>
        </w:tc>
      </w:tr>
      <w:tr w:rsidR="004C584B" w14:paraId="7EF17258" w14:textId="77777777" w:rsidTr="00243061">
        <w:tc>
          <w:tcPr>
            <w:tcW w:w="3005" w:type="dxa"/>
          </w:tcPr>
          <w:p w14:paraId="754C3B4D" w14:textId="27EAEDAA" w:rsidR="004C584B" w:rsidRDefault="004C584B" w:rsidP="006B5D6F">
            <w:r>
              <w:t>4.</w:t>
            </w:r>
          </w:p>
        </w:tc>
        <w:tc>
          <w:tcPr>
            <w:tcW w:w="3005" w:type="dxa"/>
          </w:tcPr>
          <w:p w14:paraId="088BFA74" w14:textId="77777777" w:rsidR="004C584B" w:rsidRDefault="004C584B" w:rsidP="006B5D6F"/>
        </w:tc>
        <w:tc>
          <w:tcPr>
            <w:tcW w:w="3908" w:type="dxa"/>
          </w:tcPr>
          <w:p w14:paraId="7D13E2D1" w14:textId="77777777" w:rsidR="004C584B" w:rsidRDefault="004C584B" w:rsidP="006B5D6F"/>
        </w:tc>
      </w:tr>
      <w:tr w:rsidR="004C584B" w14:paraId="32410EF2" w14:textId="77777777" w:rsidTr="00243061">
        <w:tc>
          <w:tcPr>
            <w:tcW w:w="3005" w:type="dxa"/>
          </w:tcPr>
          <w:p w14:paraId="2D93BA90" w14:textId="403CE461" w:rsidR="004C584B" w:rsidRDefault="004C584B" w:rsidP="006B5D6F">
            <w:r>
              <w:t>5.</w:t>
            </w:r>
          </w:p>
        </w:tc>
        <w:tc>
          <w:tcPr>
            <w:tcW w:w="3005" w:type="dxa"/>
          </w:tcPr>
          <w:p w14:paraId="1768FBBC" w14:textId="77777777" w:rsidR="004C584B" w:rsidRDefault="004C584B" w:rsidP="006B5D6F"/>
        </w:tc>
        <w:tc>
          <w:tcPr>
            <w:tcW w:w="3908" w:type="dxa"/>
          </w:tcPr>
          <w:p w14:paraId="318E1179" w14:textId="77777777" w:rsidR="004C584B" w:rsidRDefault="004C584B" w:rsidP="006B5D6F"/>
        </w:tc>
      </w:tr>
      <w:tr w:rsidR="004C584B" w14:paraId="5B4C4373" w14:textId="77777777" w:rsidTr="00243061">
        <w:tc>
          <w:tcPr>
            <w:tcW w:w="3005" w:type="dxa"/>
          </w:tcPr>
          <w:p w14:paraId="0FAE72F2" w14:textId="05B2421D" w:rsidR="004C584B" w:rsidRDefault="004C584B" w:rsidP="006B5D6F">
            <w:r>
              <w:t>6.</w:t>
            </w:r>
          </w:p>
        </w:tc>
        <w:tc>
          <w:tcPr>
            <w:tcW w:w="3005" w:type="dxa"/>
          </w:tcPr>
          <w:p w14:paraId="327C5F4B" w14:textId="77777777" w:rsidR="004C584B" w:rsidRDefault="004C584B" w:rsidP="006B5D6F"/>
        </w:tc>
        <w:tc>
          <w:tcPr>
            <w:tcW w:w="3908" w:type="dxa"/>
          </w:tcPr>
          <w:p w14:paraId="68608E9E" w14:textId="77777777" w:rsidR="004C584B" w:rsidRDefault="004C584B" w:rsidP="006B5D6F"/>
        </w:tc>
      </w:tr>
      <w:tr w:rsidR="004C584B" w14:paraId="40EEE531" w14:textId="77777777" w:rsidTr="00243061">
        <w:tc>
          <w:tcPr>
            <w:tcW w:w="3005" w:type="dxa"/>
          </w:tcPr>
          <w:p w14:paraId="7BC8C6AF" w14:textId="48B97E24" w:rsidR="004C584B" w:rsidRDefault="004C584B" w:rsidP="006B5D6F">
            <w:r>
              <w:t>7.</w:t>
            </w:r>
          </w:p>
        </w:tc>
        <w:tc>
          <w:tcPr>
            <w:tcW w:w="3005" w:type="dxa"/>
          </w:tcPr>
          <w:p w14:paraId="607B1CC3" w14:textId="77777777" w:rsidR="004C584B" w:rsidRDefault="004C584B" w:rsidP="006B5D6F"/>
        </w:tc>
        <w:tc>
          <w:tcPr>
            <w:tcW w:w="3908" w:type="dxa"/>
          </w:tcPr>
          <w:p w14:paraId="6E0B41F9" w14:textId="77777777" w:rsidR="004C584B" w:rsidRDefault="004C584B" w:rsidP="006B5D6F"/>
        </w:tc>
      </w:tr>
      <w:tr w:rsidR="004C584B" w14:paraId="753C1619" w14:textId="77777777" w:rsidTr="00243061">
        <w:tc>
          <w:tcPr>
            <w:tcW w:w="3005" w:type="dxa"/>
          </w:tcPr>
          <w:p w14:paraId="28E1BA04" w14:textId="3FB5E279" w:rsidR="004C584B" w:rsidRDefault="004C584B" w:rsidP="006B5D6F">
            <w:r>
              <w:t>8.</w:t>
            </w:r>
          </w:p>
        </w:tc>
        <w:tc>
          <w:tcPr>
            <w:tcW w:w="3005" w:type="dxa"/>
          </w:tcPr>
          <w:p w14:paraId="76AA00F1" w14:textId="77777777" w:rsidR="004C584B" w:rsidRDefault="004C584B" w:rsidP="006B5D6F"/>
        </w:tc>
        <w:tc>
          <w:tcPr>
            <w:tcW w:w="3908" w:type="dxa"/>
          </w:tcPr>
          <w:p w14:paraId="72F3276B" w14:textId="77777777" w:rsidR="004C584B" w:rsidRDefault="004C584B" w:rsidP="006B5D6F"/>
        </w:tc>
      </w:tr>
      <w:tr w:rsidR="004C584B" w14:paraId="0D7D1E83" w14:textId="77777777" w:rsidTr="00243061">
        <w:tc>
          <w:tcPr>
            <w:tcW w:w="3005" w:type="dxa"/>
          </w:tcPr>
          <w:p w14:paraId="397D6A98" w14:textId="1DDCA9AC" w:rsidR="004C584B" w:rsidRDefault="004C584B" w:rsidP="006B5D6F">
            <w:r>
              <w:t>9.</w:t>
            </w:r>
          </w:p>
        </w:tc>
        <w:tc>
          <w:tcPr>
            <w:tcW w:w="3005" w:type="dxa"/>
          </w:tcPr>
          <w:p w14:paraId="1B6F21C9" w14:textId="77777777" w:rsidR="004C584B" w:rsidRDefault="004C584B" w:rsidP="006B5D6F"/>
        </w:tc>
        <w:tc>
          <w:tcPr>
            <w:tcW w:w="3908" w:type="dxa"/>
          </w:tcPr>
          <w:p w14:paraId="116FEA53" w14:textId="77777777" w:rsidR="004C584B" w:rsidRDefault="004C584B" w:rsidP="006B5D6F"/>
        </w:tc>
      </w:tr>
      <w:tr w:rsidR="004C584B" w14:paraId="73AB6B1F" w14:textId="77777777" w:rsidTr="00243061">
        <w:tc>
          <w:tcPr>
            <w:tcW w:w="3005" w:type="dxa"/>
          </w:tcPr>
          <w:p w14:paraId="5790364B" w14:textId="009EB5DA" w:rsidR="004C584B" w:rsidRDefault="004C584B" w:rsidP="006B5D6F">
            <w:r>
              <w:t>10.</w:t>
            </w:r>
          </w:p>
        </w:tc>
        <w:tc>
          <w:tcPr>
            <w:tcW w:w="3005" w:type="dxa"/>
          </w:tcPr>
          <w:p w14:paraId="527FC6EB" w14:textId="77777777" w:rsidR="004C584B" w:rsidRDefault="004C584B" w:rsidP="006B5D6F"/>
        </w:tc>
        <w:tc>
          <w:tcPr>
            <w:tcW w:w="3908" w:type="dxa"/>
          </w:tcPr>
          <w:p w14:paraId="0AFEFFE3" w14:textId="77777777" w:rsidR="004C584B" w:rsidRDefault="004C584B" w:rsidP="006B5D6F"/>
        </w:tc>
      </w:tr>
    </w:tbl>
    <w:p w14:paraId="28C4389A" w14:textId="01BEEB52" w:rsidR="004C584B" w:rsidRDefault="004C584B" w:rsidP="006B5D6F"/>
    <w:p w14:paraId="145662A3" w14:textId="5112C362" w:rsidR="00051631" w:rsidRDefault="00051631" w:rsidP="006B5D6F"/>
    <w:p w14:paraId="57DE71F9" w14:textId="0BC74277" w:rsidR="00051631" w:rsidRDefault="00051631" w:rsidP="006B5D6F"/>
    <w:p w14:paraId="0D99CB7D" w14:textId="13AAF620" w:rsidR="00051631" w:rsidRPr="006B5D6F" w:rsidRDefault="00051631" w:rsidP="006B5D6F"/>
    <w:sectPr w:rsidR="00051631" w:rsidRPr="006B5D6F" w:rsidSect="006B5D6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D577" w14:textId="77777777" w:rsidR="00C91C1B" w:rsidRDefault="00C91C1B" w:rsidP="004C584B">
      <w:r>
        <w:separator/>
      </w:r>
    </w:p>
  </w:endnote>
  <w:endnote w:type="continuationSeparator" w:id="0">
    <w:p w14:paraId="24D21700" w14:textId="77777777" w:rsidR="00C91C1B" w:rsidRDefault="00C91C1B" w:rsidP="004C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3D8B" w14:textId="062BA51D" w:rsidR="004C584B" w:rsidRPr="004C584B" w:rsidRDefault="004C584B" w:rsidP="004C584B">
    <w:pPr>
      <w:pStyle w:val="Footer"/>
      <w:jc w:val="right"/>
      <w:rPr>
        <w:rFonts w:ascii="Calibri Light" w:hAnsi="Calibri Light" w:cs="Calibri Light"/>
        <w:color w:val="767171" w:themeColor="background2" w:themeShade="80"/>
        <w:sz w:val="21"/>
        <w:szCs w:val="21"/>
      </w:rPr>
    </w:pPr>
    <w:r w:rsidRPr="004C584B">
      <w:rPr>
        <w:rFonts w:ascii="Calibri Light" w:hAnsi="Calibri Light" w:cs="Calibri Light"/>
        <w:color w:val="767171" w:themeColor="background2" w:themeShade="80"/>
        <w:sz w:val="21"/>
        <w:szCs w:val="21"/>
      </w:rPr>
      <w:t>globalschoolalliance.com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5117D" w14:textId="77777777" w:rsidR="00C91C1B" w:rsidRDefault="00C91C1B" w:rsidP="004C584B">
      <w:r>
        <w:separator/>
      </w:r>
    </w:p>
  </w:footnote>
  <w:footnote w:type="continuationSeparator" w:id="0">
    <w:p w14:paraId="6F46A2D9" w14:textId="77777777" w:rsidR="00C91C1B" w:rsidRDefault="00C91C1B" w:rsidP="004C5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130C" w14:textId="5369FC56" w:rsidR="004C584B" w:rsidRDefault="004C58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3DA1B2" wp14:editId="030169D9">
          <wp:simplePos x="0" y="0"/>
          <wp:positionH relativeFrom="column">
            <wp:posOffset>3871311</wp:posOffset>
          </wp:positionH>
          <wp:positionV relativeFrom="paragraph">
            <wp:posOffset>-147915</wp:posOffset>
          </wp:positionV>
          <wp:extent cx="1908540" cy="489928"/>
          <wp:effectExtent l="0" t="0" r="0" b="5715"/>
          <wp:wrapNone/>
          <wp:docPr id="7" name="Picture 7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540" cy="489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5CE2"/>
    <w:multiLevelType w:val="hybridMultilevel"/>
    <w:tmpl w:val="78827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C0E9F"/>
    <w:multiLevelType w:val="hybridMultilevel"/>
    <w:tmpl w:val="246E1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DD1508"/>
    <w:multiLevelType w:val="hybridMultilevel"/>
    <w:tmpl w:val="0B5E5326"/>
    <w:lvl w:ilvl="0" w:tplc="40928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811094">
    <w:abstractNumId w:val="2"/>
  </w:num>
  <w:num w:numId="2" w16cid:durableId="1714495866">
    <w:abstractNumId w:val="0"/>
  </w:num>
  <w:num w:numId="3" w16cid:durableId="238827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6F"/>
    <w:rsid w:val="00051631"/>
    <w:rsid w:val="00063008"/>
    <w:rsid w:val="00091C19"/>
    <w:rsid w:val="00110A06"/>
    <w:rsid w:val="001367F0"/>
    <w:rsid w:val="002006D9"/>
    <w:rsid w:val="00214FD7"/>
    <w:rsid w:val="00243061"/>
    <w:rsid w:val="004C584B"/>
    <w:rsid w:val="0065265C"/>
    <w:rsid w:val="006B5D6F"/>
    <w:rsid w:val="008D2381"/>
    <w:rsid w:val="009455FD"/>
    <w:rsid w:val="009F3EDC"/>
    <w:rsid w:val="00A14E10"/>
    <w:rsid w:val="00AD464B"/>
    <w:rsid w:val="00C86636"/>
    <w:rsid w:val="00C91C1B"/>
    <w:rsid w:val="00D62A71"/>
    <w:rsid w:val="00F4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C4B4B"/>
  <w15:chartTrackingRefBased/>
  <w15:docId w15:val="{50C43724-8BAE-0643-8A0E-50C991EF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D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8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84B"/>
  </w:style>
  <w:style w:type="paragraph" w:styleId="Footer">
    <w:name w:val="footer"/>
    <w:basedOn w:val="Normal"/>
    <w:link w:val="FooterChar"/>
    <w:uiPriority w:val="99"/>
    <w:unhideWhenUsed/>
    <w:rsid w:val="004C58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84B"/>
  </w:style>
  <w:style w:type="paragraph" w:styleId="NormalWeb">
    <w:name w:val="Normal (Web)"/>
    <w:basedOn w:val="Normal"/>
    <w:uiPriority w:val="99"/>
    <w:semiHidden/>
    <w:unhideWhenUsed/>
    <w:rsid w:val="004C58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Starkey</dc:creator>
  <cp:keywords/>
  <dc:description/>
  <cp:lastModifiedBy>Hannah Starkey</cp:lastModifiedBy>
  <cp:revision>6</cp:revision>
  <dcterms:created xsi:type="dcterms:W3CDTF">2022-09-07T13:26:00Z</dcterms:created>
  <dcterms:modified xsi:type="dcterms:W3CDTF">2022-09-20T08:42:00Z</dcterms:modified>
</cp:coreProperties>
</file>